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BF07" w14:textId="77777777" w:rsidR="00117240" w:rsidRPr="00350E61" w:rsidRDefault="00117240" w:rsidP="00117240">
      <w:pPr>
        <w:spacing w:after="0" w:line="240" w:lineRule="auto"/>
        <w:contextualSpacing/>
        <w:jc w:val="center"/>
        <w:outlineLvl w:val="0"/>
        <w:rPr>
          <w:i/>
          <w:sz w:val="20"/>
          <w:szCs w:val="20"/>
        </w:rPr>
      </w:pPr>
      <w:bookmarkStart w:id="0" w:name="_GoBack"/>
      <w:bookmarkEnd w:id="0"/>
      <w:r w:rsidRPr="00350E61">
        <w:rPr>
          <w:i/>
          <w:sz w:val="20"/>
          <w:szCs w:val="20"/>
        </w:rPr>
        <w:t>Teacher as a Responsive, Reflective Professional:  A Partner in Learning</w:t>
      </w:r>
    </w:p>
    <w:p w14:paraId="76E15B10" w14:textId="77777777" w:rsidR="00117240" w:rsidRDefault="00117240" w:rsidP="00117240">
      <w:pPr>
        <w:pStyle w:val="Header"/>
        <w:tabs>
          <w:tab w:val="clear" w:pos="9360"/>
          <w:tab w:val="right" w:pos="10080"/>
        </w:tabs>
        <w:contextualSpacing/>
        <w:jc w:val="center"/>
        <w:outlineLvl w:val="0"/>
        <w:rPr>
          <w:i/>
          <w:sz w:val="20"/>
          <w:szCs w:val="20"/>
        </w:rPr>
      </w:pPr>
      <w:r w:rsidRPr="00350E61">
        <w:rPr>
          <w:i/>
          <w:sz w:val="20"/>
          <w:szCs w:val="20"/>
        </w:rPr>
        <w:t>Cleveland State University</w:t>
      </w:r>
      <w:r w:rsidRPr="00350E61">
        <w:rPr>
          <w:i/>
          <w:sz w:val="20"/>
          <w:szCs w:val="20"/>
        </w:rPr>
        <w:tab/>
      </w:r>
      <w:r w:rsidRPr="00350E61">
        <w:rPr>
          <w:i/>
          <w:sz w:val="20"/>
          <w:szCs w:val="20"/>
        </w:rPr>
        <w:tab/>
        <w:t>College of Education and Human Services</w:t>
      </w:r>
    </w:p>
    <w:p w14:paraId="3E6F67C1" w14:textId="77777777" w:rsidR="00117240" w:rsidRPr="004C573C" w:rsidRDefault="00117240" w:rsidP="00117240">
      <w:pPr>
        <w:pStyle w:val="Header"/>
        <w:tabs>
          <w:tab w:val="clear" w:pos="9360"/>
          <w:tab w:val="right" w:pos="10080"/>
        </w:tabs>
        <w:contextualSpacing/>
        <w:jc w:val="center"/>
        <w:rPr>
          <w:i/>
          <w:sz w:val="12"/>
          <w:szCs w:val="12"/>
        </w:rPr>
      </w:pPr>
    </w:p>
    <w:p w14:paraId="52EC232A" w14:textId="460271FB" w:rsidR="00117240" w:rsidRPr="00380579" w:rsidRDefault="00117240" w:rsidP="00117240">
      <w:pPr>
        <w:spacing w:after="0" w:line="240" w:lineRule="auto"/>
        <w:contextualSpacing/>
        <w:jc w:val="center"/>
        <w:outlineLvl w:val="0"/>
        <w:rPr>
          <w:b/>
        </w:rPr>
      </w:pPr>
      <w:r>
        <w:rPr>
          <w:b/>
        </w:rPr>
        <w:t>Step 2 and Classroom Interactions</w:t>
      </w:r>
      <w:r w:rsidRPr="00380579">
        <w:rPr>
          <w:b/>
        </w:rPr>
        <w:t xml:space="preserve"> Observation Form – </w:t>
      </w:r>
      <w:r w:rsidR="005F0490">
        <w:rPr>
          <w:b/>
        </w:rPr>
        <w:t>CS</w:t>
      </w:r>
      <w:r w:rsidR="005F0490" w:rsidRPr="005F0490">
        <w:rPr>
          <w:b/>
          <w:i/>
        </w:rPr>
        <w:t>Ut</w:t>
      </w:r>
      <w:r w:rsidRPr="005F0490">
        <w:rPr>
          <w:b/>
          <w:i/>
        </w:rPr>
        <w:t>each</w:t>
      </w: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150"/>
        <w:gridCol w:w="1890"/>
        <w:gridCol w:w="3599"/>
      </w:tblGrid>
      <w:tr w:rsidR="00117240" w:rsidRPr="00393E0C" w14:paraId="1483F3A8" w14:textId="77777777" w:rsidTr="000A28E7">
        <w:trPr>
          <w:trHeight w:val="710"/>
        </w:trPr>
        <w:tc>
          <w:tcPr>
            <w:tcW w:w="2088" w:type="dxa"/>
            <w:shd w:val="clear" w:color="auto" w:fill="auto"/>
          </w:tcPr>
          <w:p w14:paraId="480DEA1C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Pre-Apprentice(s):</w:t>
            </w:r>
          </w:p>
        </w:tc>
        <w:tc>
          <w:tcPr>
            <w:tcW w:w="3150" w:type="dxa"/>
            <w:shd w:val="clear" w:color="auto" w:fill="auto"/>
          </w:tcPr>
          <w:p w14:paraId="58DB0492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a)</w:t>
            </w:r>
            <w:r w:rsidR="00F423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2302">
              <w:instrText xml:space="preserve"> FORMTEXT </w:instrText>
            </w:r>
            <w:r w:rsidR="00F42302">
              <w:fldChar w:fldCharType="separate"/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fldChar w:fldCharType="end"/>
            </w:r>
            <w:bookmarkEnd w:id="1"/>
          </w:p>
          <w:p w14:paraId="654B2B0E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b)</w:t>
            </w:r>
            <w:r w:rsidR="00F423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42302">
              <w:instrText xml:space="preserve"> FORMTEXT </w:instrText>
            </w:r>
            <w:r w:rsidR="00F42302">
              <w:fldChar w:fldCharType="separate"/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fldChar w:fldCharType="end"/>
            </w:r>
            <w:bookmarkEnd w:id="2"/>
          </w:p>
        </w:tc>
        <w:tc>
          <w:tcPr>
            <w:tcW w:w="1890" w:type="dxa"/>
            <w:shd w:val="clear" w:color="auto" w:fill="auto"/>
          </w:tcPr>
          <w:p w14:paraId="0FBFA602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Date of Lesson:</w:t>
            </w:r>
          </w:p>
        </w:tc>
        <w:tc>
          <w:tcPr>
            <w:tcW w:w="3599" w:type="dxa"/>
            <w:shd w:val="clear" w:color="auto" w:fill="auto"/>
          </w:tcPr>
          <w:p w14:paraId="4650601C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17240" w:rsidRPr="00393E0C" w14:paraId="429E0FFB" w14:textId="77777777" w:rsidTr="000A28E7">
        <w:trPr>
          <w:trHeight w:val="216"/>
        </w:trPr>
        <w:tc>
          <w:tcPr>
            <w:tcW w:w="2088" w:type="dxa"/>
            <w:shd w:val="clear" w:color="auto" w:fill="auto"/>
          </w:tcPr>
          <w:p w14:paraId="25273393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School:</w:t>
            </w:r>
          </w:p>
        </w:tc>
        <w:tc>
          <w:tcPr>
            <w:tcW w:w="3150" w:type="dxa"/>
            <w:shd w:val="clear" w:color="auto" w:fill="auto"/>
          </w:tcPr>
          <w:p w14:paraId="6BF24313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90" w:type="dxa"/>
            <w:shd w:val="clear" w:color="auto" w:fill="auto"/>
          </w:tcPr>
          <w:p w14:paraId="48042457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Grade Level/Subject:</w:t>
            </w:r>
          </w:p>
        </w:tc>
        <w:tc>
          <w:tcPr>
            <w:tcW w:w="3599" w:type="dxa"/>
            <w:shd w:val="clear" w:color="auto" w:fill="auto"/>
          </w:tcPr>
          <w:p w14:paraId="61F301EF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17240" w:rsidRPr="00393E0C" w14:paraId="5B2CE800" w14:textId="77777777" w:rsidTr="000A28E7">
        <w:trPr>
          <w:trHeight w:val="216"/>
        </w:trPr>
        <w:tc>
          <w:tcPr>
            <w:tcW w:w="2088" w:type="dxa"/>
            <w:shd w:val="clear" w:color="auto" w:fill="auto"/>
          </w:tcPr>
          <w:p w14:paraId="44D7E813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Mentor:</w:t>
            </w:r>
          </w:p>
        </w:tc>
        <w:tc>
          <w:tcPr>
            <w:tcW w:w="3150" w:type="dxa"/>
            <w:shd w:val="clear" w:color="auto" w:fill="auto"/>
          </w:tcPr>
          <w:p w14:paraId="29EEFD37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90" w:type="dxa"/>
            <w:shd w:val="clear" w:color="auto" w:fill="auto"/>
          </w:tcPr>
          <w:p w14:paraId="5074F86D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Supervisor:</w:t>
            </w:r>
          </w:p>
        </w:tc>
        <w:tc>
          <w:tcPr>
            <w:tcW w:w="3599" w:type="dxa"/>
            <w:shd w:val="clear" w:color="auto" w:fill="auto"/>
          </w:tcPr>
          <w:p w14:paraId="326B5872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240" w:rsidRPr="00393E0C" w14:paraId="42EE6552" w14:textId="77777777" w:rsidTr="000A28E7">
        <w:trPr>
          <w:trHeight w:val="216"/>
        </w:trPr>
        <w:tc>
          <w:tcPr>
            <w:tcW w:w="2088" w:type="dxa"/>
            <w:shd w:val="clear" w:color="auto" w:fill="auto"/>
          </w:tcPr>
          <w:p w14:paraId="64CD38FD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Completed by:</w:t>
            </w:r>
          </w:p>
        </w:tc>
        <w:tc>
          <w:tcPr>
            <w:tcW w:w="3150" w:type="dxa"/>
            <w:shd w:val="clear" w:color="auto" w:fill="auto"/>
          </w:tcPr>
          <w:p w14:paraId="30103ED1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90" w:type="dxa"/>
            <w:shd w:val="clear" w:color="auto" w:fill="auto"/>
          </w:tcPr>
          <w:p w14:paraId="7A46A9E5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Observation #:</w:t>
            </w:r>
          </w:p>
        </w:tc>
        <w:tc>
          <w:tcPr>
            <w:tcW w:w="3599" w:type="dxa"/>
            <w:shd w:val="clear" w:color="auto" w:fill="auto"/>
          </w:tcPr>
          <w:p w14:paraId="03F0AB75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B1CF02" w14:textId="77777777" w:rsidR="00117240" w:rsidRPr="004C573C" w:rsidRDefault="00117240" w:rsidP="00117240">
      <w:pPr>
        <w:spacing w:after="0" w:line="240" w:lineRule="auto"/>
        <w:contextualSpacing/>
        <w:rPr>
          <w:sz w:val="12"/>
          <w:szCs w:val="12"/>
        </w:rPr>
      </w:pPr>
    </w:p>
    <w:p w14:paraId="165F5FDD" w14:textId="77777777" w:rsidR="00117240" w:rsidRPr="00E07C80" w:rsidRDefault="00117240" w:rsidP="00117240">
      <w:pPr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40" w:after="4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Directions:  Use the scale below to evaluate the student you observe.</w:t>
      </w:r>
    </w:p>
    <w:p w14:paraId="363730C0" w14:textId="77777777" w:rsidR="00996AF8" w:rsidRPr="00A3719F" w:rsidRDefault="00996AF8" w:rsidP="00996AF8">
      <w:pPr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rPr>
          <w:sz w:val="18"/>
          <w:szCs w:val="18"/>
        </w:rPr>
      </w:pPr>
      <w:r w:rsidRPr="00A3719F">
        <w:rPr>
          <w:sz w:val="18"/>
          <w:szCs w:val="18"/>
        </w:rPr>
        <w:t>Performance Levels:</w:t>
      </w:r>
      <w:r>
        <w:rPr>
          <w:sz w:val="18"/>
          <w:szCs w:val="18"/>
        </w:rPr>
        <w:tab/>
        <w:t>Ineffective (I)</w:t>
      </w:r>
      <w:r>
        <w:rPr>
          <w:sz w:val="18"/>
          <w:szCs w:val="18"/>
        </w:rPr>
        <w:tab/>
        <w:t>Developing (D)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Skilled (S)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Accomplished (A)</w:t>
      </w:r>
    </w:p>
    <w:p w14:paraId="7E55FAD5" w14:textId="77777777" w:rsidR="00996AF8" w:rsidRPr="00A3719F" w:rsidRDefault="00996AF8" w:rsidP="00996AF8">
      <w:pPr>
        <w:tabs>
          <w:tab w:val="left" w:pos="171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Scores: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1</w:t>
      </w:r>
      <w:r w:rsidRPr="00A371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2</w:t>
      </w:r>
      <w:r w:rsidRPr="00A3719F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3</w:t>
      </w:r>
    </w:p>
    <w:p w14:paraId="009C7014" w14:textId="77777777" w:rsidR="00117240" w:rsidRDefault="00117240" w:rsidP="00117240">
      <w:pPr>
        <w:spacing w:after="0" w:line="240" w:lineRule="auto"/>
        <w:contextualSpacing/>
        <w:rPr>
          <w:sz w:val="18"/>
          <w:szCs w:val="18"/>
        </w:rPr>
      </w:pPr>
    </w:p>
    <w:p w14:paraId="0C845076" w14:textId="77777777" w:rsidR="00117240" w:rsidRDefault="00117240" w:rsidP="00117240">
      <w:pPr>
        <w:spacing w:after="0" w:line="240" w:lineRule="auto"/>
        <w:contextualSpacing/>
        <w:rPr>
          <w:sz w:val="18"/>
          <w:szCs w:val="18"/>
        </w:rPr>
      </w:pPr>
      <w:r w:rsidRPr="00A3719F">
        <w:rPr>
          <w:sz w:val="18"/>
          <w:szCs w:val="18"/>
        </w:rPr>
        <w:t>N</w:t>
      </w:r>
      <w:r>
        <w:rPr>
          <w:sz w:val="18"/>
          <w:szCs w:val="18"/>
        </w:rPr>
        <w:t xml:space="preserve">ote:  Use </w:t>
      </w:r>
      <w:r w:rsidRPr="00736823">
        <w:rPr>
          <w:b/>
          <w:sz w:val="18"/>
          <w:szCs w:val="18"/>
        </w:rPr>
        <w:t>N/O</w:t>
      </w:r>
      <w:r>
        <w:rPr>
          <w:sz w:val="18"/>
          <w:szCs w:val="18"/>
        </w:rPr>
        <w:t xml:space="preserve"> for items not observed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117240" w:rsidRPr="00117240" w14:paraId="69FB6164" w14:textId="77777777" w:rsidTr="00117240">
        <w:tc>
          <w:tcPr>
            <w:tcW w:w="5508" w:type="dxa"/>
            <w:shd w:val="clear" w:color="auto" w:fill="B3B3B3"/>
          </w:tcPr>
          <w:p w14:paraId="4B0F8440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Domain A.</w:t>
            </w:r>
          </w:p>
          <w:p w14:paraId="2D51783C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Organizing Content Knowledge for Student Learning</w:t>
            </w:r>
          </w:p>
          <w:p w14:paraId="297E6406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Primarily completed prior to observation using lesson plan</w:t>
            </w:r>
          </w:p>
        </w:tc>
        <w:tc>
          <w:tcPr>
            <w:tcW w:w="810" w:type="dxa"/>
            <w:shd w:val="clear" w:color="auto" w:fill="B3B3B3"/>
          </w:tcPr>
          <w:p w14:paraId="70D005EE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393E0C">
              <w:t>Score</w:t>
            </w:r>
          </w:p>
        </w:tc>
        <w:tc>
          <w:tcPr>
            <w:tcW w:w="4698" w:type="dxa"/>
            <w:shd w:val="clear" w:color="auto" w:fill="B3B3B3"/>
          </w:tcPr>
          <w:p w14:paraId="77806DCC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Comments</w:t>
            </w:r>
          </w:p>
          <w:p w14:paraId="15013282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117240">
              <w:rPr>
                <w:sz w:val="24"/>
                <w:szCs w:val="24"/>
              </w:rPr>
              <w:t>Please provide comments; highlight effective practices and provide specific suggestions for improvement</w:t>
            </w:r>
            <w:r w:rsidRPr="00117240">
              <w:rPr>
                <w:sz w:val="18"/>
                <w:szCs w:val="18"/>
              </w:rPr>
              <w:t>.</w:t>
            </w:r>
          </w:p>
        </w:tc>
      </w:tr>
      <w:tr w:rsidR="00117240" w:rsidRPr="00117240" w14:paraId="1D07D116" w14:textId="77777777" w:rsidTr="00117240">
        <w:tc>
          <w:tcPr>
            <w:tcW w:w="5508" w:type="dxa"/>
            <w:shd w:val="clear" w:color="auto" w:fill="auto"/>
          </w:tcPr>
          <w:p w14:paraId="6BD4340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Use of student background information for planning instruction</w:t>
            </w:r>
          </w:p>
          <w:p w14:paraId="46DE1185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Instructional goals and objectives</w:t>
            </w:r>
          </w:p>
          <w:p w14:paraId="5052EEB6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Content of instructional plans</w:t>
            </w:r>
          </w:p>
          <w:p w14:paraId="189C9C54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Structure of planned activities and materials</w:t>
            </w:r>
          </w:p>
          <w:p w14:paraId="4B25FEA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Assessment</w:t>
            </w:r>
          </w:p>
        </w:tc>
        <w:tc>
          <w:tcPr>
            <w:tcW w:w="810" w:type="dxa"/>
            <w:shd w:val="clear" w:color="auto" w:fill="auto"/>
          </w:tcPr>
          <w:p w14:paraId="0BA853F2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A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" w:name="DomA"/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  <w:bookmarkEnd w:id="8"/>
          </w:p>
        </w:tc>
        <w:tc>
          <w:tcPr>
            <w:tcW w:w="4698" w:type="dxa"/>
            <w:shd w:val="clear" w:color="auto" w:fill="auto"/>
          </w:tcPr>
          <w:p w14:paraId="53A9329F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</w:p>
        </w:tc>
      </w:tr>
    </w:tbl>
    <w:p w14:paraId="4FECEBDE" w14:textId="77777777" w:rsidR="00117240" w:rsidRDefault="00117240" w:rsidP="00117240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117240" w:rsidRPr="00117240" w14:paraId="1BCC7E9A" w14:textId="77777777" w:rsidTr="00117240">
        <w:tc>
          <w:tcPr>
            <w:tcW w:w="5508" w:type="dxa"/>
            <w:shd w:val="clear" w:color="auto" w:fill="B3B3B3"/>
          </w:tcPr>
          <w:p w14:paraId="4F218A4D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Domain B.  Enhancing the Learning Environment</w:t>
            </w:r>
          </w:p>
          <w:p w14:paraId="54C37FF7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Primarily completed using notes from the observation</w:t>
            </w:r>
          </w:p>
        </w:tc>
        <w:tc>
          <w:tcPr>
            <w:tcW w:w="810" w:type="dxa"/>
            <w:shd w:val="clear" w:color="auto" w:fill="B3B3B3"/>
          </w:tcPr>
          <w:p w14:paraId="6B111852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393E0C">
              <w:t>Score</w:t>
            </w:r>
          </w:p>
        </w:tc>
        <w:tc>
          <w:tcPr>
            <w:tcW w:w="4698" w:type="dxa"/>
            <w:shd w:val="clear" w:color="auto" w:fill="B3B3B3"/>
          </w:tcPr>
          <w:p w14:paraId="09DEE9B8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Comments</w:t>
            </w:r>
          </w:p>
          <w:p w14:paraId="47B8E8EC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117240">
              <w:rPr>
                <w:sz w:val="24"/>
                <w:szCs w:val="24"/>
              </w:rPr>
              <w:t>Please provide comments; highlight effective practices and provide specific suggestions for improvement</w:t>
            </w:r>
            <w:r w:rsidRPr="00117240">
              <w:rPr>
                <w:sz w:val="18"/>
                <w:szCs w:val="18"/>
              </w:rPr>
              <w:t>.</w:t>
            </w:r>
          </w:p>
        </w:tc>
      </w:tr>
      <w:tr w:rsidR="00117240" w:rsidRPr="00117240" w14:paraId="5FAE5C80" w14:textId="77777777" w:rsidTr="00117240">
        <w:tc>
          <w:tcPr>
            <w:tcW w:w="5508" w:type="dxa"/>
            <w:shd w:val="clear" w:color="auto" w:fill="auto"/>
          </w:tcPr>
          <w:p w14:paraId="0F219DC2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Fairness to students &amp; Equity</w:t>
            </w:r>
          </w:p>
          <w:p w14:paraId="17ADDDB7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Rapport with students</w:t>
            </w:r>
          </w:p>
          <w:p w14:paraId="041F7ED7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Challenging expectations for learners</w:t>
            </w:r>
          </w:p>
          <w:p w14:paraId="4751AAEA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Classroom management skills</w:t>
            </w:r>
          </w:p>
          <w:p w14:paraId="23169E50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Physical environment</w:t>
            </w:r>
          </w:p>
        </w:tc>
        <w:tc>
          <w:tcPr>
            <w:tcW w:w="810" w:type="dxa"/>
            <w:shd w:val="clear" w:color="auto" w:fill="auto"/>
          </w:tcPr>
          <w:p w14:paraId="35C42B98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" w:name="DomB"/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  <w:bookmarkEnd w:id="9"/>
          </w:p>
        </w:tc>
        <w:tc>
          <w:tcPr>
            <w:tcW w:w="4698" w:type="dxa"/>
            <w:shd w:val="clear" w:color="auto" w:fill="auto"/>
          </w:tcPr>
          <w:p w14:paraId="41C93977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</w:p>
        </w:tc>
      </w:tr>
    </w:tbl>
    <w:p w14:paraId="3F1F8546" w14:textId="77777777" w:rsidR="00117240" w:rsidRPr="00A3719F" w:rsidRDefault="00117240" w:rsidP="00117240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117240" w:rsidRPr="00117240" w14:paraId="2E7D8B6F" w14:textId="77777777" w:rsidTr="00117240">
        <w:tc>
          <w:tcPr>
            <w:tcW w:w="5508" w:type="dxa"/>
            <w:shd w:val="clear" w:color="auto" w:fill="B3B3B3"/>
          </w:tcPr>
          <w:p w14:paraId="3748A20D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Domain C.  Teaching for Student Learning</w:t>
            </w:r>
          </w:p>
          <w:p w14:paraId="787D9B78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Primarily completed using notes from the observation</w:t>
            </w:r>
          </w:p>
        </w:tc>
        <w:tc>
          <w:tcPr>
            <w:tcW w:w="810" w:type="dxa"/>
            <w:shd w:val="clear" w:color="auto" w:fill="B3B3B3"/>
          </w:tcPr>
          <w:p w14:paraId="05C24721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393E0C">
              <w:t>Score</w:t>
            </w:r>
          </w:p>
        </w:tc>
        <w:tc>
          <w:tcPr>
            <w:tcW w:w="4698" w:type="dxa"/>
            <w:shd w:val="clear" w:color="auto" w:fill="B3B3B3"/>
          </w:tcPr>
          <w:p w14:paraId="092F6C46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Comments</w:t>
            </w:r>
          </w:p>
          <w:p w14:paraId="7B595E24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Please provide comments; highlight effective practices and provide specific suggestions for improvement.</w:t>
            </w:r>
          </w:p>
        </w:tc>
      </w:tr>
      <w:tr w:rsidR="00117240" w:rsidRPr="00117240" w14:paraId="4DC6B60A" w14:textId="77777777" w:rsidTr="00117240">
        <w:tc>
          <w:tcPr>
            <w:tcW w:w="5508" w:type="dxa"/>
            <w:shd w:val="clear" w:color="auto" w:fill="auto"/>
          </w:tcPr>
          <w:p w14:paraId="215ADAA6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Communicating goals and procedures</w:t>
            </w:r>
          </w:p>
          <w:p w14:paraId="3582C40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Communicating content</w:t>
            </w:r>
          </w:p>
          <w:p w14:paraId="74A83E4D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Structure and sequence of instructional activities</w:t>
            </w:r>
          </w:p>
          <w:p w14:paraId="756AFB6B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Extending student thinking</w:t>
            </w:r>
          </w:p>
          <w:p w14:paraId="243C23F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Assessing student understanding</w:t>
            </w:r>
          </w:p>
          <w:p w14:paraId="323DA54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Use of assessment</w:t>
            </w:r>
          </w:p>
          <w:p w14:paraId="01FB9FF8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Use of time: starting and end class, transitions</w:t>
            </w:r>
          </w:p>
        </w:tc>
        <w:tc>
          <w:tcPr>
            <w:tcW w:w="810" w:type="dxa"/>
            <w:shd w:val="clear" w:color="auto" w:fill="auto"/>
          </w:tcPr>
          <w:p w14:paraId="2D349F86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C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" w:name="DomC"/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  <w:bookmarkEnd w:id="10"/>
          </w:p>
        </w:tc>
        <w:tc>
          <w:tcPr>
            <w:tcW w:w="4698" w:type="dxa"/>
            <w:shd w:val="clear" w:color="auto" w:fill="auto"/>
          </w:tcPr>
          <w:p w14:paraId="56D89486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</w:p>
        </w:tc>
      </w:tr>
    </w:tbl>
    <w:p w14:paraId="5B4283E9" w14:textId="77777777" w:rsidR="00117240" w:rsidRDefault="00117240" w:rsidP="00117240">
      <w:pPr>
        <w:spacing w:after="0" w:line="240" w:lineRule="auto"/>
        <w:contextualSpacing/>
      </w:pPr>
    </w:p>
    <w:p w14:paraId="21CB592A" w14:textId="77777777" w:rsidR="00117240" w:rsidRDefault="00117240" w:rsidP="00117240">
      <w:pPr>
        <w:spacing w:after="0" w:line="240" w:lineRule="auto"/>
        <w:contextualSpacing/>
      </w:pPr>
    </w:p>
    <w:p w14:paraId="112859BB" w14:textId="77777777" w:rsidR="00117240" w:rsidRDefault="00117240" w:rsidP="00117240">
      <w:pPr>
        <w:spacing w:after="0" w:line="240" w:lineRule="auto"/>
        <w:contextualSpacing/>
        <w:jc w:val="right"/>
      </w:pPr>
      <w:r>
        <w:t xml:space="preserve">Continue to the back for Domain D </w:t>
      </w:r>
      <w:r>
        <w:sym w:font="Wingdings" w:char="F0E0"/>
      </w:r>
    </w:p>
    <w:p w14:paraId="4384A95A" w14:textId="77777777" w:rsidR="00996AF8" w:rsidRDefault="00996AF8" w:rsidP="00117240">
      <w:pPr>
        <w:spacing w:after="0" w:line="240" w:lineRule="auto"/>
        <w:contextualSpacing/>
        <w:jc w:val="right"/>
      </w:pPr>
    </w:p>
    <w:p w14:paraId="54071A9F" w14:textId="77777777" w:rsidR="00117240" w:rsidRDefault="00117240" w:rsidP="00117240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117240" w:rsidRPr="00117240" w14:paraId="22FC19AE" w14:textId="77777777" w:rsidTr="00117240">
        <w:tc>
          <w:tcPr>
            <w:tcW w:w="5508" w:type="dxa"/>
            <w:shd w:val="clear" w:color="auto" w:fill="B3B3B3"/>
          </w:tcPr>
          <w:p w14:paraId="2F952EBD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lastRenderedPageBreak/>
              <w:t>Domain D.  Professionalism</w:t>
            </w:r>
          </w:p>
          <w:p w14:paraId="092ECE7F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Primarily completed after the observation, based on feedback from mentor teacher in conversation with the Pre-Apprentice and mentor teacher.</w:t>
            </w:r>
          </w:p>
        </w:tc>
        <w:tc>
          <w:tcPr>
            <w:tcW w:w="810" w:type="dxa"/>
            <w:shd w:val="clear" w:color="auto" w:fill="B3B3B3"/>
          </w:tcPr>
          <w:p w14:paraId="63B49CB3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393E0C">
              <w:t>Score</w:t>
            </w:r>
          </w:p>
        </w:tc>
        <w:tc>
          <w:tcPr>
            <w:tcW w:w="4698" w:type="dxa"/>
            <w:shd w:val="clear" w:color="auto" w:fill="B3B3B3"/>
          </w:tcPr>
          <w:p w14:paraId="22EC7292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Comments</w:t>
            </w:r>
          </w:p>
          <w:p w14:paraId="63F401F6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117240">
              <w:rPr>
                <w:sz w:val="24"/>
                <w:szCs w:val="24"/>
              </w:rPr>
              <w:t>Please provide comments; highlight effective practices and provide specific suggestions for improvement</w:t>
            </w:r>
            <w:r w:rsidRPr="00117240">
              <w:rPr>
                <w:sz w:val="18"/>
                <w:szCs w:val="18"/>
              </w:rPr>
              <w:t>.</w:t>
            </w:r>
          </w:p>
        </w:tc>
      </w:tr>
      <w:tr w:rsidR="00117240" w:rsidRPr="00117240" w14:paraId="051ED059" w14:textId="77777777" w:rsidTr="00117240">
        <w:tc>
          <w:tcPr>
            <w:tcW w:w="5508" w:type="dxa"/>
            <w:shd w:val="clear" w:color="auto" w:fill="auto"/>
          </w:tcPr>
          <w:p w14:paraId="3C71DD7C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Reflection and professional development</w:t>
            </w:r>
          </w:p>
          <w:p w14:paraId="774ABD81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Completion of work in the field</w:t>
            </w:r>
          </w:p>
          <w:p w14:paraId="0954E771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Collaboration with mentor, supervisor and team teach partner</w:t>
            </w:r>
          </w:p>
          <w:p w14:paraId="193F8AFB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Professional habits in the field: dressed appropriately, arrived on time</w:t>
            </w:r>
          </w:p>
        </w:tc>
        <w:tc>
          <w:tcPr>
            <w:tcW w:w="810" w:type="dxa"/>
            <w:shd w:val="clear" w:color="auto" w:fill="auto"/>
          </w:tcPr>
          <w:p w14:paraId="35C38A1D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D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" w:name="DomD"/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  <w:bookmarkEnd w:id="11"/>
          </w:p>
        </w:tc>
        <w:tc>
          <w:tcPr>
            <w:tcW w:w="4698" w:type="dxa"/>
            <w:shd w:val="clear" w:color="auto" w:fill="auto"/>
          </w:tcPr>
          <w:p w14:paraId="29964697" w14:textId="77777777" w:rsidR="00117240" w:rsidRPr="00117240" w:rsidRDefault="00F42302" w:rsidP="0011724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2B905F" w14:textId="77777777" w:rsidR="00117240" w:rsidRDefault="00117240" w:rsidP="00117240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17240" w:rsidRPr="00393E0C" w14:paraId="323AC308" w14:textId="77777777" w:rsidTr="000A28E7">
        <w:trPr>
          <w:trHeight w:val="593"/>
        </w:trPr>
        <w:tc>
          <w:tcPr>
            <w:tcW w:w="11016" w:type="dxa"/>
            <w:gridSpan w:val="2"/>
            <w:shd w:val="clear" w:color="auto" w:fill="auto"/>
          </w:tcPr>
          <w:p w14:paraId="444E3C2B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br w:type="page"/>
              <w:t>Observation</w:t>
            </w:r>
          </w:p>
          <w:p w14:paraId="0867052E" w14:textId="77777777" w:rsidR="00117240" w:rsidRPr="00393E0C" w:rsidRDefault="00F42302" w:rsidP="000A28E7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3E7B17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3F052933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440A6F81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5F6489DE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F09F9F8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CC75D49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77528A37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348D51DF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C8AB573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605FC3A8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54E1FDCA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7CD20E96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1869963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43B73F69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68086DD1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669E07D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46D5F506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1925CA50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  <w:r w:rsidRPr="00393E0C">
              <w:rPr>
                <w:b/>
              </w:rPr>
              <w:t>Specific Comments</w:t>
            </w:r>
          </w:p>
          <w:p w14:paraId="59CF1E73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79D0153D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Provide a brief summary of the lesson and include 2-4 suggestions for the Pre-Apprentice to consider for the next lesson.</w:t>
            </w:r>
          </w:p>
          <w:p w14:paraId="3ECBC1D7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D83889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66FDBB08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2EFD04E3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3BB15048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1C61AF81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6A969711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2E2E51A6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41FF2B6A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753160BD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02592DB2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</w:tc>
      </w:tr>
      <w:tr w:rsidR="00117240" w:rsidRPr="00393E0C" w14:paraId="02A2FA3C" w14:textId="77777777" w:rsidTr="00F42302">
        <w:tblPrEx>
          <w:tblLook w:val="00A0" w:firstRow="1" w:lastRow="0" w:firstColumn="1" w:lastColumn="0" w:noHBand="0" w:noVBand="0"/>
        </w:tblPrEx>
        <w:tc>
          <w:tcPr>
            <w:tcW w:w="5508" w:type="dxa"/>
            <w:shd w:val="clear" w:color="auto" w:fill="auto"/>
          </w:tcPr>
          <w:p w14:paraId="1358DAAF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rPr>
                <w:sz w:val="20"/>
                <w:szCs w:val="20"/>
              </w:rPr>
              <w:t>Overall Assessment; average of Domain A-D</w:t>
            </w:r>
            <w:r w:rsidR="00F42302">
              <w:rPr>
                <w:sz w:val="20"/>
                <w:szCs w:val="20"/>
              </w:rPr>
              <w:t xml:space="preserve">      </w:t>
            </w:r>
            <w:r w:rsidR="00F42302">
              <w:rPr>
                <w:sz w:val="20"/>
                <w:szCs w:val="20"/>
              </w:rPr>
              <w:fldChar w:fldCharType="begin"/>
            </w:r>
            <w:r w:rsidR="00F42302">
              <w:rPr>
                <w:sz w:val="20"/>
                <w:szCs w:val="20"/>
              </w:rPr>
              <w:instrText xml:space="preserve"> = AVERAGE(DomA,DomB,DomC,DomD)\#"0.00" \* MERGEFORMAT </w:instrText>
            </w:r>
            <w:r w:rsidR="00F42302">
              <w:rPr>
                <w:sz w:val="20"/>
                <w:szCs w:val="20"/>
              </w:rPr>
              <w:fldChar w:fldCharType="separate"/>
            </w:r>
            <w:r w:rsidR="003D64FA" w:rsidRPr="003D64FA">
              <w:rPr>
                <w:noProof/>
                <w:sz w:val="28"/>
                <w:szCs w:val="28"/>
              </w:rPr>
              <w:t>0.00</w:t>
            </w:r>
            <w:r w:rsidR="00F42302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52CA2EB6" w14:textId="77777777" w:rsidR="00F42302" w:rsidRPr="006B07B2" w:rsidRDefault="00F42302" w:rsidP="00F42302">
            <w:pPr>
              <w:spacing w:after="0" w:line="240" w:lineRule="auto"/>
              <w:jc w:val="center"/>
            </w:pPr>
            <w:r w:rsidRPr="006B07B2">
              <w:t xml:space="preserve">To calculate </w:t>
            </w:r>
            <w:r>
              <w:t xml:space="preserve">the domain </w:t>
            </w:r>
            <w:r w:rsidRPr="006B07B2">
              <w:t>averages,</w:t>
            </w:r>
          </w:p>
          <w:p w14:paraId="316ECC5E" w14:textId="77777777" w:rsidR="00117240" w:rsidRPr="00393E0C" w:rsidRDefault="00F42302" w:rsidP="00F42302">
            <w:pPr>
              <w:spacing w:after="0" w:line="240" w:lineRule="auto"/>
              <w:contextualSpacing/>
              <w:jc w:val="center"/>
            </w:pPr>
            <w:r>
              <w:t>r</w:t>
            </w:r>
            <w:r w:rsidRPr="006B07B2">
              <w:t xml:space="preserve">ight click on </w:t>
            </w:r>
            <w:r>
              <w:t>the</w:t>
            </w:r>
            <w:r w:rsidRPr="006B07B2">
              <w:t xml:space="preserve"> </w:t>
            </w:r>
            <w:r>
              <w:t>field</w:t>
            </w:r>
            <w:r w:rsidRPr="006B07B2">
              <w:t xml:space="preserve"> to the left and select “Update field”.</w:t>
            </w:r>
          </w:p>
        </w:tc>
      </w:tr>
    </w:tbl>
    <w:p w14:paraId="4166793C" w14:textId="77777777" w:rsidR="00117240" w:rsidRDefault="00117240" w:rsidP="00117240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117240" w:rsidRPr="00393E0C" w14:paraId="403EED8B" w14:textId="77777777" w:rsidTr="000A28E7">
        <w:trPr>
          <w:trHeight w:val="1124"/>
        </w:trPr>
        <w:tc>
          <w:tcPr>
            <w:tcW w:w="5508" w:type="dxa"/>
            <w:shd w:val="clear" w:color="auto" w:fill="auto"/>
          </w:tcPr>
          <w:p w14:paraId="1345B770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Pre-Apprentice’s Signature</w:t>
            </w:r>
          </w:p>
          <w:p w14:paraId="749AF67C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77EEF917" w14:textId="77777777" w:rsidR="00117240" w:rsidRDefault="00117240" w:rsidP="000A28E7">
            <w:pPr>
              <w:spacing w:after="0" w:line="240" w:lineRule="auto"/>
              <w:contextualSpacing/>
            </w:pPr>
            <w:r w:rsidRPr="00393E0C">
              <w:t>Observer’s Signature</w:t>
            </w:r>
          </w:p>
          <w:p w14:paraId="25D6E5E9" w14:textId="77777777" w:rsidR="00F42302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2BB56D" w14:textId="77777777" w:rsidR="00F46A9F" w:rsidRDefault="00F46A9F"/>
    <w:sectPr w:rsidR="00F46A9F" w:rsidSect="000A28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614C" w14:textId="77777777" w:rsidR="00725465" w:rsidRDefault="00725465">
      <w:pPr>
        <w:spacing w:after="0" w:line="240" w:lineRule="auto"/>
      </w:pPr>
      <w:r>
        <w:separator/>
      </w:r>
    </w:p>
  </w:endnote>
  <w:endnote w:type="continuationSeparator" w:id="0">
    <w:p w14:paraId="5D9D573A" w14:textId="77777777" w:rsidR="00725465" w:rsidRDefault="0072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2EF0" w14:textId="77777777" w:rsidR="00725465" w:rsidRDefault="00725465">
      <w:pPr>
        <w:spacing w:after="0" w:line="240" w:lineRule="auto"/>
      </w:pPr>
      <w:r>
        <w:separator/>
      </w:r>
    </w:p>
  </w:footnote>
  <w:footnote w:type="continuationSeparator" w:id="0">
    <w:p w14:paraId="41367846" w14:textId="77777777" w:rsidR="00725465" w:rsidRDefault="0072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81D"/>
    <w:multiLevelType w:val="hybridMultilevel"/>
    <w:tmpl w:val="E2C8A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40"/>
    <w:rsid w:val="000A28E7"/>
    <w:rsid w:val="00117240"/>
    <w:rsid w:val="00266B9B"/>
    <w:rsid w:val="003D64FA"/>
    <w:rsid w:val="005F0490"/>
    <w:rsid w:val="006D06FE"/>
    <w:rsid w:val="00725465"/>
    <w:rsid w:val="008F2B5A"/>
    <w:rsid w:val="00996AF8"/>
    <w:rsid w:val="009E22D1"/>
    <w:rsid w:val="00AB5837"/>
    <w:rsid w:val="00AD367A"/>
    <w:rsid w:val="00BC4F23"/>
    <w:rsid w:val="00C7061C"/>
    <w:rsid w:val="00D72BB1"/>
    <w:rsid w:val="00D753E7"/>
    <w:rsid w:val="00F00BC5"/>
    <w:rsid w:val="00F42302"/>
    <w:rsid w:val="00F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D1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40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17240"/>
    <w:rPr>
      <w:rFonts w:ascii="Cambria" w:eastAsia="Cambria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117240"/>
    <w:rPr>
      <w:rFonts w:eastAsia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40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17240"/>
    <w:rPr>
      <w:rFonts w:ascii="Cambria" w:eastAsia="Cambria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117240"/>
    <w:rPr>
      <w:rFonts w:eastAsia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Teacher as a Responsive, Reflective Professional:  A Partner in Learning</vt:lpstr>
      <vt:lpstr>Cleveland State University		College of Education and Human Services</vt:lpstr>
      <vt:lpstr>Step 2 and Classroom Interactions Observation and Formative Assessment Form – CS</vt:lpstr>
    </vt:vector>
  </TitlesOfParts>
  <Company>Cleveland State University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LaSemina</dc:creator>
  <cp:lastModifiedBy>Romi  Jain</cp:lastModifiedBy>
  <cp:revision>2</cp:revision>
  <dcterms:created xsi:type="dcterms:W3CDTF">2016-02-09T14:01:00Z</dcterms:created>
  <dcterms:modified xsi:type="dcterms:W3CDTF">2016-02-09T14:01:00Z</dcterms:modified>
</cp:coreProperties>
</file>